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2" w:type="dxa"/>
        <w:tblLayout w:type="fixed"/>
        <w:tblCellMar>
          <w:left w:w="0" w:type="dxa"/>
          <w:right w:w="0" w:type="dxa"/>
        </w:tblCellMar>
        <w:tblLook w:val="0000" w:firstRow="0" w:lastRow="0" w:firstColumn="0" w:lastColumn="0" w:noHBand="0" w:noVBand="0"/>
      </w:tblPr>
      <w:tblGrid>
        <w:gridCol w:w="3072"/>
        <w:gridCol w:w="7920"/>
      </w:tblGrid>
      <w:tr w:rsidR="002E74FF" w:rsidTr="004012B6">
        <w:trPr>
          <w:trHeight w:hRule="exact" w:val="1584"/>
        </w:trPr>
        <w:tc>
          <w:tcPr>
            <w:tcW w:w="3072" w:type="dxa"/>
            <w:tcBorders>
              <w:top w:val="none" w:sz="0" w:space="0" w:color="000000"/>
              <w:left w:val="none" w:sz="0" w:space="0" w:color="000000"/>
              <w:bottom w:val="none" w:sz="0" w:space="0" w:color="000000"/>
              <w:right w:val="none" w:sz="0" w:space="0" w:color="000000"/>
            </w:tcBorders>
          </w:tcPr>
          <w:p w:rsidR="002E74FF" w:rsidRDefault="004012B6">
            <w:pPr>
              <w:spacing w:before="65" w:after="2"/>
              <w:jc w:val="center"/>
              <w:textAlignment w:val="baseline"/>
            </w:pPr>
            <w:r>
              <w:rPr>
                <w:noProof/>
              </w:rPr>
              <w:drawing>
                <wp:inline distT="0" distB="0" distL="0" distR="0">
                  <wp:extent cx="1950720" cy="8775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950720" cy="877570"/>
                          </a:xfrm>
                          <a:prstGeom prst="rect">
                            <a:avLst/>
                          </a:prstGeom>
                        </pic:spPr>
                      </pic:pic>
                    </a:graphicData>
                  </a:graphic>
                </wp:inline>
              </w:drawing>
            </w:r>
          </w:p>
        </w:tc>
        <w:tc>
          <w:tcPr>
            <w:tcW w:w="7920" w:type="dxa"/>
            <w:tcBorders>
              <w:top w:val="none" w:sz="0" w:space="0" w:color="000000"/>
              <w:left w:val="none" w:sz="0" w:space="0" w:color="000000"/>
              <w:bottom w:val="none" w:sz="0" w:space="0" w:color="000000"/>
              <w:right w:val="none" w:sz="0" w:space="0" w:color="000000"/>
            </w:tcBorders>
          </w:tcPr>
          <w:p w:rsidR="000A0B9D" w:rsidRDefault="004012B6">
            <w:pPr>
              <w:spacing w:line="256" w:lineRule="exact"/>
              <w:ind w:left="4032"/>
              <w:jc w:val="right"/>
              <w:textAlignment w:val="baseline"/>
              <w:rPr>
                <w:rFonts w:ascii="Cambria" w:eastAsia="Cambria" w:hAnsi="Cambria"/>
                <w:color w:val="000000"/>
                <w:spacing w:val="6"/>
              </w:rPr>
            </w:pPr>
            <w:r>
              <w:rPr>
                <w:rFonts w:ascii="Cambria" w:eastAsia="Cambria" w:hAnsi="Cambria"/>
                <w:color w:val="000000"/>
                <w:spacing w:val="6"/>
              </w:rPr>
              <w:t xml:space="preserve">Southern Pediatric Dentistry P.A. </w:t>
            </w:r>
          </w:p>
          <w:p w:rsidR="00F54BDA" w:rsidRDefault="004012B6">
            <w:pPr>
              <w:spacing w:line="256" w:lineRule="exact"/>
              <w:ind w:left="4032"/>
              <w:jc w:val="right"/>
              <w:textAlignment w:val="baseline"/>
              <w:rPr>
                <w:rFonts w:ascii="Cambria" w:eastAsia="Cambria" w:hAnsi="Cambria"/>
                <w:color w:val="000000"/>
                <w:spacing w:val="6"/>
              </w:rPr>
            </w:pPr>
            <w:r>
              <w:rPr>
                <w:rFonts w:ascii="Cambria" w:eastAsia="Cambria" w:hAnsi="Cambria"/>
                <w:color w:val="000000"/>
                <w:spacing w:val="6"/>
              </w:rPr>
              <w:t xml:space="preserve">1515 N. </w:t>
            </w:r>
            <w:proofErr w:type="spellStart"/>
            <w:r>
              <w:rPr>
                <w:rFonts w:ascii="Cambria" w:eastAsia="Cambria" w:hAnsi="Cambria"/>
                <w:color w:val="000000"/>
                <w:spacing w:val="6"/>
              </w:rPr>
              <w:t>Fant</w:t>
            </w:r>
            <w:proofErr w:type="spellEnd"/>
            <w:r>
              <w:rPr>
                <w:rFonts w:ascii="Cambria" w:eastAsia="Cambria" w:hAnsi="Cambria"/>
                <w:color w:val="000000"/>
                <w:spacing w:val="6"/>
              </w:rPr>
              <w:t xml:space="preserve"> Street </w:t>
            </w:r>
          </w:p>
          <w:p w:rsidR="00F54BDA" w:rsidRDefault="004012B6">
            <w:pPr>
              <w:spacing w:line="256" w:lineRule="exact"/>
              <w:ind w:left="4032"/>
              <w:jc w:val="right"/>
              <w:textAlignment w:val="baseline"/>
              <w:rPr>
                <w:rFonts w:ascii="Cambria" w:eastAsia="Cambria" w:hAnsi="Cambria"/>
                <w:color w:val="000000"/>
                <w:spacing w:val="6"/>
              </w:rPr>
            </w:pPr>
            <w:r>
              <w:rPr>
                <w:rFonts w:ascii="Cambria" w:eastAsia="Cambria" w:hAnsi="Cambria"/>
                <w:color w:val="000000"/>
                <w:spacing w:val="6"/>
              </w:rPr>
              <w:t xml:space="preserve">Anderson, SC 29621 </w:t>
            </w:r>
          </w:p>
          <w:p w:rsidR="004012B6" w:rsidRDefault="004012B6">
            <w:pPr>
              <w:spacing w:line="256" w:lineRule="exact"/>
              <w:ind w:left="4032"/>
              <w:jc w:val="right"/>
              <w:textAlignment w:val="baseline"/>
              <w:rPr>
                <w:rFonts w:ascii="Cambria" w:eastAsia="Cambria" w:hAnsi="Cambria"/>
                <w:color w:val="000000"/>
                <w:spacing w:val="6"/>
              </w:rPr>
            </w:pPr>
            <w:r>
              <w:rPr>
                <w:rFonts w:ascii="Cambria" w:eastAsia="Cambria" w:hAnsi="Cambria"/>
                <w:color w:val="000000"/>
                <w:spacing w:val="6"/>
              </w:rPr>
              <w:t>Office: 864</w:t>
            </w:r>
            <w:r>
              <w:rPr>
                <w:rFonts w:eastAsia="Times New Roman"/>
                <w:color w:val="000000"/>
                <w:spacing w:val="6"/>
                <w:sz w:val="26"/>
              </w:rPr>
              <w:t>-</w:t>
            </w:r>
            <w:r>
              <w:rPr>
                <w:rFonts w:ascii="Cambria" w:eastAsia="Cambria" w:hAnsi="Cambria"/>
                <w:color w:val="000000"/>
                <w:spacing w:val="6"/>
              </w:rPr>
              <w:t>844</w:t>
            </w:r>
            <w:r>
              <w:rPr>
                <w:rFonts w:eastAsia="Times New Roman"/>
                <w:color w:val="000000"/>
                <w:spacing w:val="6"/>
                <w:sz w:val="26"/>
              </w:rPr>
              <w:t>-</w:t>
            </w:r>
            <w:r>
              <w:rPr>
                <w:rFonts w:ascii="Cambria" w:eastAsia="Cambria" w:hAnsi="Cambria"/>
                <w:color w:val="000000"/>
                <w:spacing w:val="6"/>
              </w:rPr>
              <w:t>9393</w:t>
            </w:r>
          </w:p>
          <w:p w:rsidR="004012B6" w:rsidRDefault="004012B6">
            <w:pPr>
              <w:spacing w:line="256" w:lineRule="exact"/>
              <w:ind w:left="4032"/>
              <w:jc w:val="right"/>
              <w:textAlignment w:val="baseline"/>
              <w:rPr>
                <w:rFonts w:ascii="Cambria" w:eastAsia="Cambria" w:hAnsi="Cambria"/>
                <w:color w:val="000000"/>
                <w:spacing w:val="6"/>
              </w:rPr>
            </w:pPr>
            <w:r>
              <w:rPr>
                <w:rFonts w:ascii="Cambria" w:eastAsia="Cambria" w:hAnsi="Cambria"/>
                <w:color w:val="000000"/>
                <w:spacing w:val="6"/>
              </w:rPr>
              <w:t xml:space="preserve"> Fax: 864</w:t>
            </w:r>
            <w:r>
              <w:rPr>
                <w:rFonts w:eastAsia="Times New Roman"/>
                <w:color w:val="000000"/>
                <w:spacing w:val="6"/>
                <w:sz w:val="26"/>
              </w:rPr>
              <w:t>-</w:t>
            </w:r>
            <w:r>
              <w:rPr>
                <w:rFonts w:ascii="Cambria" w:eastAsia="Cambria" w:hAnsi="Cambria"/>
                <w:color w:val="000000"/>
                <w:spacing w:val="6"/>
              </w:rPr>
              <w:t>844</w:t>
            </w:r>
            <w:r>
              <w:rPr>
                <w:rFonts w:eastAsia="Times New Roman"/>
                <w:color w:val="000000"/>
                <w:spacing w:val="6"/>
                <w:sz w:val="26"/>
              </w:rPr>
              <w:t>-</w:t>
            </w:r>
            <w:r>
              <w:rPr>
                <w:rFonts w:ascii="Cambria" w:eastAsia="Cambria" w:hAnsi="Cambria"/>
                <w:color w:val="000000"/>
                <w:spacing w:val="6"/>
              </w:rPr>
              <w:t>9395</w:t>
            </w:r>
          </w:p>
          <w:p w:rsidR="002E74FF" w:rsidRDefault="0003332F">
            <w:pPr>
              <w:spacing w:line="256" w:lineRule="exact"/>
              <w:ind w:left="4032"/>
              <w:jc w:val="right"/>
              <w:textAlignment w:val="baseline"/>
              <w:rPr>
                <w:rFonts w:ascii="Cambria" w:eastAsia="Cambria" w:hAnsi="Cambria"/>
                <w:color w:val="000000"/>
                <w:spacing w:val="6"/>
              </w:rPr>
            </w:pPr>
            <w:hyperlink r:id="rId5">
              <w:r w:rsidR="004012B6">
                <w:rPr>
                  <w:rFonts w:ascii="Cambria" w:eastAsia="Cambria" w:hAnsi="Cambria"/>
                  <w:color w:val="0000FF"/>
                  <w:spacing w:val="6"/>
                  <w:u w:val="single"/>
                </w:rPr>
                <w:t>www.southernpediatricdentistry.com</w:t>
              </w:r>
            </w:hyperlink>
            <w:r w:rsidR="004012B6">
              <w:rPr>
                <w:rFonts w:ascii="Cambria" w:eastAsia="Cambria" w:hAnsi="Cambria"/>
                <w:color w:val="000000"/>
                <w:spacing w:val="6"/>
              </w:rPr>
              <w:t xml:space="preserve"> </w:t>
            </w:r>
          </w:p>
        </w:tc>
      </w:tr>
    </w:tbl>
    <w:p w:rsidR="002E74FF" w:rsidRDefault="002E74FF">
      <w:pPr>
        <w:spacing w:after="268" w:line="20" w:lineRule="exact"/>
      </w:pPr>
    </w:p>
    <w:p w:rsidR="002E74FF" w:rsidRDefault="004012B6">
      <w:pPr>
        <w:spacing w:before="16" w:after="132" w:line="348" w:lineRule="exact"/>
        <w:jc w:val="center"/>
        <w:textAlignment w:val="baseline"/>
        <w:rPr>
          <w:rFonts w:ascii="Cambria" w:eastAsia="Cambria" w:hAnsi="Cambria"/>
          <w:b/>
          <w:color w:val="000000"/>
          <w:spacing w:val="4"/>
          <w:sz w:val="31"/>
        </w:rPr>
      </w:pPr>
      <w:r>
        <w:rPr>
          <w:rFonts w:ascii="Cambria" w:eastAsia="Cambria" w:hAnsi="Cambria"/>
          <w:b/>
          <w:color w:val="000000"/>
          <w:spacing w:val="4"/>
          <w:sz w:val="31"/>
        </w:rPr>
        <w:t>FINANCIAL POLICY</w:t>
      </w:r>
    </w:p>
    <w:p w:rsidR="002E74FF" w:rsidRDefault="004012B6">
      <w:pPr>
        <w:pBdr>
          <w:bottom w:val="double" w:sz="6" w:space="0" w:color="FFFF00"/>
        </w:pBdr>
        <w:shd w:val="solid" w:color="FFFF00" w:fill="FFFF00"/>
        <w:spacing w:after="309" w:line="190" w:lineRule="exact"/>
        <w:ind w:left="317" w:right="5645"/>
        <w:textAlignment w:val="baseline"/>
        <w:rPr>
          <w:rFonts w:ascii="Cambria" w:eastAsia="Cambria" w:hAnsi="Cambria"/>
          <w:b/>
          <w:color w:val="000000"/>
          <w:spacing w:val="-3"/>
          <w:sz w:val="24"/>
        </w:rPr>
      </w:pPr>
      <w:r>
        <w:rPr>
          <w:rFonts w:ascii="Cambria" w:eastAsia="Cambria" w:hAnsi="Cambria"/>
          <w:b/>
          <w:color w:val="000000"/>
          <w:spacing w:val="-3"/>
          <w:sz w:val="24"/>
        </w:rPr>
        <w:t>FULL PAYMENT IS DUE AT TIME OF SERVICE</w:t>
      </w:r>
    </w:p>
    <w:p w:rsidR="002E74FF" w:rsidRDefault="004012B6">
      <w:pPr>
        <w:spacing w:after="288" w:line="281" w:lineRule="exact"/>
        <w:ind w:left="288" w:right="360"/>
        <w:jc w:val="both"/>
        <w:textAlignment w:val="baseline"/>
        <w:rPr>
          <w:rFonts w:ascii="Cambria" w:eastAsia="Cambria" w:hAnsi="Cambria"/>
          <w:color w:val="000000"/>
          <w:sz w:val="24"/>
        </w:rPr>
      </w:pPr>
      <w:r>
        <w:rPr>
          <w:rFonts w:ascii="Cambria" w:eastAsia="Cambria" w:hAnsi="Cambria"/>
          <w:color w:val="000000"/>
          <w:sz w:val="24"/>
        </w:rPr>
        <w:t xml:space="preserve">Our office gladly accepts Personal Checks, </w:t>
      </w:r>
      <w:r w:rsidR="003C4D82">
        <w:rPr>
          <w:rFonts w:ascii="Cambria" w:eastAsia="Cambria" w:hAnsi="Cambria"/>
          <w:color w:val="000000"/>
          <w:sz w:val="24"/>
        </w:rPr>
        <w:t xml:space="preserve">Cash, </w:t>
      </w:r>
      <w:r>
        <w:rPr>
          <w:rFonts w:ascii="Cambria" w:eastAsia="Cambria" w:hAnsi="Cambria"/>
          <w:color w:val="000000"/>
          <w:sz w:val="24"/>
        </w:rPr>
        <w:t xml:space="preserve">Visa, </w:t>
      </w:r>
      <w:r w:rsidR="003C4D82">
        <w:rPr>
          <w:rFonts w:ascii="Cambria" w:eastAsia="Cambria" w:hAnsi="Cambria"/>
          <w:color w:val="000000"/>
          <w:sz w:val="24"/>
        </w:rPr>
        <w:t>and MasterCard</w:t>
      </w:r>
      <w:r>
        <w:rPr>
          <w:rFonts w:ascii="Cambria" w:eastAsia="Cambria" w:hAnsi="Cambria"/>
          <w:color w:val="000000"/>
          <w:sz w:val="24"/>
        </w:rPr>
        <w:t xml:space="preserve">. </w:t>
      </w:r>
      <w:r w:rsidR="003C4D82">
        <w:rPr>
          <w:rFonts w:ascii="Cambria" w:eastAsia="Cambria" w:hAnsi="Cambria"/>
          <w:color w:val="000000"/>
          <w:sz w:val="24"/>
        </w:rPr>
        <w:t xml:space="preserve"> </w:t>
      </w:r>
      <w:r>
        <w:rPr>
          <w:rFonts w:ascii="Cambria" w:eastAsia="Cambria" w:hAnsi="Cambria"/>
          <w:color w:val="000000"/>
          <w:sz w:val="24"/>
        </w:rPr>
        <w:t>A fee of $50 will be applied to overdrawn accounts.</w:t>
      </w:r>
    </w:p>
    <w:p w:rsidR="002E74FF" w:rsidRDefault="004012B6">
      <w:pPr>
        <w:shd w:val="solid" w:color="FFFF00" w:fill="FFFF00"/>
        <w:spacing w:line="257" w:lineRule="exact"/>
        <w:ind w:left="317" w:right="7426"/>
        <w:textAlignment w:val="baseline"/>
        <w:rPr>
          <w:rFonts w:ascii="Cambria" w:eastAsia="Cambria" w:hAnsi="Cambria"/>
          <w:b/>
          <w:color w:val="000000"/>
          <w:spacing w:val="-4"/>
          <w:sz w:val="24"/>
        </w:rPr>
      </w:pPr>
      <w:r>
        <w:rPr>
          <w:rFonts w:ascii="Cambria" w:eastAsia="Cambria" w:hAnsi="Cambria"/>
          <w:b/>
          <w:color w:val="000000"/>
          <w:spacing w:val="-4"/>
          <w:sz w:val="24"/>
        </w:rPr>
        <w:t>For Patients with Insurance</w:t>
      </w:r>
    </w:p>
    <w:p w:rsidR="002E74FF" w:rsidRDefault="004012B6">
      <w:pPr>
        <w:spacing w:before="3" w:after="278" w:line="281" w:lineRule="exact"/>
        <w:ind w:left="288" w:right="360"/>
        <w:jc w:val="both"/>
        <w:textAlignment w:val="baseline"/>
        <w:rPr>
          <w:rFonts w:ascii="Cambria" w:eastAsia="Cambria" w:hAnsi="Cambria"/>
          <w:color w:val="000000"/>
          <w:sz w:val="24"/>
        </w:rPr>
      </w:pPr>
      <w:r>
        <w:rPr>
          <w:rFonts w:ascii="Cambria" w:eastAsia="Cambria" w:hAnsi="Cambria"/>
          <w:color w:val="000000"/>
          <w:sz w:val="24"/>
        </w:rPr>
        <w:t xml:space="preserve">As a courtesy to our patients with insurance, we will file your dental &amp;/or medical claims for services rendered. You are responsible for paying any deductible and copayment at the time of service. </w:t>
      </w:r>
      <w:r w:rsidR="00B724EA">
        <w:rPr>
          <w:rFonts w:ascii="Cambria" w:eastAsia="Cambria" w:hAnsi="Cambria"/>
          <w:color w:val="000000"/>
          <w:sz w:val="24"/>
        </w:rPr>
        <w:t xml:space="preserve"> </w:t>
      </w:r>
      <w:r>
        <w:rPr>
          <w:rFonts w:ascii="Cambria" w:eastAsia="Cambria" w:hAnsi="Cambria"/>
          <w:color w:val="000000"/>
          <w:sz w:val="24"/>
        </w:rPr>
        <w:t>Our office staff makes every effort to be as accurate as possible when collecting these amounts; however, your insurance plan may not cover as much as we estimate. Any amount not paid by insurance is your responsibility. We will be happy to file a pre</w:t>
      </w:r>
      <w:r>
        <w:rPr>
          <w:rFonts w:eastAsia="Times New Roman"/>
          <w:color w:val="000000"/>
          <w:sz w:val="26"/>
        </w:rPr>
        <w:t>-</w:t>
      </w:r>
      <w:r>
        <w:rPr>
          <w:rFonts w:ascii="Cambria" w:eastAsia="Cambria" w:hAnsi="Cambria"/>
          <w:color w:val="000000"/>
          <w:sz w:val="24"/>
        </w:rPr>
        <w:t xml:space="preserve">determination to the insurance company so we can get a more accurate estimate of what they should pay, but it is still not a guarantee of their payment. Once we receive payment from the insurance company, you will be required to pay the balance due upon receipt of your statement. The balance due for services provided is the patient’s responsibility, even if the insurance company pays nothing. </w:t>
      </w:r>
      <w:r w:rsidR="00B724EA">
        <w:rPr>
          <w:rFonts w:ascii="Cambria" w:eastAsia="Cambria" w:hAnsi="Cambria"/>
          <w:color w:val="000000"/>
          <w:sz w:val="24"/>
        </w:rPr>
        <w:t xml:space="preserve"> </w:t>
      </w:r>
      <w:r>
        <w:rPr>
          <w:rFonts w:ascii="Cambria" w:eastAsia="Cambria" w:hAnsi="Cambria"/>
          <w:color w:val="000000"/>
          <w:sz w:val="24"/>
        </w:rPr>
        <w:t xml:space="preserve">If you have overpaid your portion, you will receive a refund. </w:t>
      </w:r>
      <w:r w:rsidR="00B724EA">
        <w:rPr>
          <w:rFonts w:ascii="Cambria" w:eastAsia="Cambria" w:hAnsi="Cambria"/>
          <w:color w:val="000000"/>
          <w:sz w:val="24"/>
        </w:rPr>
        <w:t xml:space="preserve"> </w:t>
      </w:r>
      <w:r>
        <w:rPr>
          <w:rFonts w:ascii="Cambria" w:eastAsia="Cambria" w:hAnsi="Cambria"/>
          <w:color w:val="000000"/>
          <w:sz w:val="24"/>
        </w:rPr>
        <w:t>Refund checks are processed biweekly.</w:t>
      </w:r>
      <w:r w:rsidR="00B724EA">
        <w:rPr>
          <w:rFonts w:ascii="Cambria" w:eastAsia="Cambria" w:hAnsi="Cambria"/>
          <w:color w:val="000000"/>
          <w:sz w:val="24"/>
        </w:rPr>
        <w:t xml:space="preserve">  Note:  We do NOT back date insurance.    </w:t>
      </w:r>
    </w:p>
    <w:p w:rsidR="002E74FF" w:rsidRDefault="004012B6">
      <w:pPr>
        <w:shd w:val="solid" w:color="FFFF00" w:fill="FFFF00"/>
        <w:spacing w:line="253" w:lineRule="exact"/>
        <w:ind w:left="317" w:right="8184"/>
        <w:textAlignment w:val="baseline"/>
        <w:rPr>
          <w:rFonts w:ascii="Cambria" w:eastAsia="Cambria" w:hAnsi="Cambria"/>
          <w:b/>
          <w:color w:val="000000"/>
          <w:spacing w:val="-5"/>
          <w:sz w:val="24"/>
        </w:rPr>
      </w:pPr>
      <w:r>
        <w:rPr>
          <w:rFonts w:ascii="Cambria" w:eastAsia="Cambria" w:hAnsi="Cambria"/>
          <w:b/>
          <w:color w:val="000000"/>
          <w:spacing w:val="-5"/>
          <w:sz w:val="24"/>
        </w:rPr>
        <w:t>Delinquent Accounts</w:t>
      </w:r>
    </w:p>
    <w:p w:rsidR="002E74FF" w:rsidRDefault="004012B6">
      <w:pPr>
        <w:spacing w:after="278" w:line="280" w:lineRule="exact"/>
        <w:jc w:val="center"/>
        <w:textAlignment w:val="baseline"/>
        <w:rPr>
          <w:rFonts w:ascii="Cambria" w:eastAsia="Cambria" w:hAnsi="Cambria"/>
          <w:color w:val="000000"/>
          <w:sz w:val="24"/>
        </w:rPr>
      </w:pPr>
      <w:r>
        <w:rPr>
          <w:rFonts w:ascii="Cambria" w:eastAsia="Cambria" w:hAnsi="Cambria"/>
          <w:color w:val="000000"/>
          <w:sz w:val="24"/>
        </w:rPr>
        <w:t xml:space="preserve">We reserve and will exercise the right to report any account 90 days past due to a Collections </w:t>
      </w:r>
      <w:r>
        <w:rPr>
          <w:rFonts w:ascii="Cambria" w:eastAsia="Cambria" w:hAnsi="Cambria"/>
          <w:color w:val="000000"/>
          <w:sz w:val="24"/>
        </w:rPr>
        <w:br/>
        <w:t xml:space="preserve">Agency. </w:t>
      </w:r>
      <w:r w:rsidR="00FB7AE6">
        <w:rPr>
          <w:rFonts w:ascii="Cambria" w:eastAsia="Cambria" w:hAnsi="Cambria"/>
          <w:color w:val="000000"/>
          <w:sz w:val="24"/>
        </w:rPr>
        <w:t xml:space="preserve"> </w:t>
      </w:r>
      <w:r>
        <w:rPr>
          <w:rFonts w:ascii="Cambria" w:eastAsia="Cambria" w:hAnsi="Cambria"/>
          <w:color w:val="000000"/>
          <w:sz w:val="24"/>
        </w:rPr>
        <w:t>All expenses incurred as a result will be the patient’s responsibility, as permitted by Law.</w:t>
      </w:r>
    </w:p>
    <w:p w:rsidR="002E74FF" w:rsidRDefault="004012B6">
      <w:pPr>
        <w:shd w:val="solid" w:color="FFFF00" w:fill="FFFF00"/>
        <w:spacing w:line="262" w:lineRule="exact"/>
        <w:ind w:left="317" w:right="6082"/>
        <w:textAlignment w:val="baseline"/>
        <w:rPr>
          <w:rFonts w:ascii="Cambria" w:eastAsia="Cambria" w:hAnsi="Cambria"/>
          <w:b/>
          <w:color w:val="000000"/>
          <w:spacing w:val="-3"/>
          <w:sz w:val="24"/>
        </w:rPr>
      </w:pPr>
      <w:r>
        <w:rPr>
          <w:rFonts w:ascii="Cambria" w:eastAsia="Cambria" w:hAnsi="Cambria"/>
          <w:b/>
          <w:color w:val="000000"/>
          <w:spacing w:val="-3"/>
          <w:sz w:val="24"/>
        </w:rPr>
        <w:t>Cancellations and Missed Appointments</w:t>
      </w:r>
    </w:p>
    <w:p w:rsidR="002E74FF" w:rsidRDefault="004012B6">
      <w:pPr>
        <w:spacing w:after="278" w:line="281" w:lineRule="exact"/>
        <w:ind w:left="288" w:right="360"/>
        <w:jc w:val="both"/>
        <w:textAlignment w:val="baseline"/>
        <w:rPr>
          <w:rFonts w:ascii="Cambria" w:eastAsia="Cambria" w:hAnsi="Cambria"/>
          <w:color w:val="000000"/>
          <w:sz w:val="24"/>
        </w:rPr>
      </w:pPr>
      <w:r>
        <w:rPr>
          <w:rFonts w:ascii="Cambria" w:eastAsia="Cambria" w:hAnsi="Cambria"/>
          <w:color w:val="000000"/>
          <w:sz w:val="24"/>
        </w:rPr>
        <w:t>Appointments are valuable blocks of time and when an appointment is broken or cancelled with short notice, we are often prevented from filling that time and helping other patients. Please give at least 24 hour notice when you will not be able to make your scheduled appointment. This will allow us time to help other patients and helps keep costs down. There will be a charge for appointments broken or cancelled with less than the required 24</w:t>
      </w:r>
      <w:r>
        <w:rPr>
          <w:rFonts w:eastAsia="Times New Roman"/>
          <w:color w:val="000000"/>
          <w:sz w:val="26"/>
        </w:rPr>
        <w:t>-</w:t>
      </w:r>
      <w:r>
        <w:rPr>
          <w:rFonts w:ascii="Cambria" w:eastAsia="Cambria" w:hAnsi="Cambria"/>
          <w:color w:val="000000"/>
          <w:sz w:val="24"/>
        </w:rPr>
        <w:t xml:space="preserve">hour notice and you may </w:t>
      </w:r>
      <w:r w:rsidR="00524D89">
        <w:rPr>
          <w:rFonts w:ascii="Cambria" w:eastAsia="Cambria" w:hAnsi="Cambria"/>
          <w:color w:val="000000"/>
          <w:sz w:val="24"/>
        </w:rPr>
        <w:t>be prohibited from rescheduling</w:t>
      </w:r>
      <w:r>
        <w:rPr>
          <w:rFonts w:ascii="Cambria" w:eastAsia="Cambria" w:hAnsi="Cambria"/>
          <w:color w:val="000000"/>
          <w:sz w:val="24"/>
        </w:rPr>
        <w:t>. Additionally, if yo</w:t>
      </w:r>
      <w:r w:rsidR="00524D89">
        <w:rPr>
          <w:rFonts w:ascii="Cambria" w:eastAsia="Cambria" w:hAnsi="Cambria"/>
          <w:color w:val="000000"/>
          <w:sz w:val="24"/>
        </w:rPr>
        <w:t>u are more than 15 minutes late</w:t>
      </w:r>
      <w:r>
        <w:rPr>
          <w:rFonts w:ascii="Cambria" w:eastAsia="Cambria" w:hAnsi="Cambria"/>
          <w:color w:val="000000"/>
          <w:sz w:val="24"/>
        </w:rPr>
        <w:t xml:space="preserve"> for an appointment, you may have to be rescheduled.</w:t>
      </w:r>
    </w:p>
    <w:p w:rsidR="002E74FF" w:rsidRDefault="004012B6">
      <w:pPr>
        <w:shd w:val="solid" w:color="FFFF00" w:fill="FFFF00"/>
        <w:spacing w:line="252" w:lineRule="exact"/>
        <w:ind w:left="307" w:right="7925"/>
        <w:textAlignment w:val="baseline"/>
        <w:rPr>
          <w:rFonts w:ascii="Cambria" w:eastAsia="Cambria" w:hAnsi="Cambria"/>
          <w:b/>
          <w:color w:val="000000"/>
          <w:spacing w:val="-4"/>
          <w:sz w:val="24"/>
        </w:rPr>
      </w:pPr>
      <w:r>
        <w:rPr>
          <w:rFonts w:ascii="Cambria" w:eastAsia="Cambria" w:hAnsi="Cambria"/>
          <w:b/>
          <w:color w:val="000000"/>
          <w:spacing w:val="-4"/>
          <w:sz w:val="24"/>
        </w:rPr>
        <w:t>All Patients Please Sign</w:t>
      </w:r>
    </w:p>
    <w:p w:rsidR="002E74FF" w:rsidRDefault="004012B6">
      <w:pPr>
        <w:spacing w:line="281" w:lineRule="exact"/>
        <w:ind w:left="288"/>
        <w:textAlignment w:val="baseline"/>
        <w:rPr>
          <w:rFonts w:ascii="Cambria" w:eastAsia="Cambria" w:hAnsi="Cambria"/>
          <w:color w:val="000000"/>
          <w:sz w:val="24"/>
        </w:rPr>
      </w:pPr>
      <w:r>
        <w:rPr>
          <w:rFonts w:ascii="Cambria" w:eastAsia="Cambria" w:hAnsi="Cambria"/>
          <w:color w:val="000000"/>
          <w:sz w:val="24"/>
        </w:rPr>
        <w:t>By signing below, I certify I have read, understand, and agree to this financial policy.</w:t>
      </w:r>
    </w:p>
    <w:p w:rsidR="002E74FF" w:rsidRDefault="004012B6">
      <w:pPr>
        <w:tabs>
          <w:tab w:val="left" w:leader="underscore" w:pos="10296"/>
        </w:tabs>
        <w:spacing w:before="280" w:line="281" w:lineRule="exact"/>
        <w:ind w:left="576"/>
        <w:textAlignment w:val="baseline"/>
        <w:rPr>
          <w:rFonts w:ascii="Cambria" w:eastAsia="Cambria" w:hAnsi="Cambria"/>
          <w:b/>
          <w:color w:val="000000"/>
          <w:spacing w:val="4"/>
          <w:sz w:val="24"/>
        </w:rPr>
      </w:pPr>
      <w:r>
        <w:rPr>
          <w:rFonts w:ascii="Cambria" w:eastAsia="Cambria" w:hAnsi="Cambria"/>
          <w:b/>
          <w:color w:val="000000"/>
          <w:spacing w:val="4"/>
          <w:sz w:val="24"/>
        </w:rPr>
        <w:t>Patient Signature</w:t>
      </w:r>
      <w:r>
        <w:rPr>
          <w:rFonts w:ascii="Cambria" w:eastAsia="Cambria" w:hAnsi="Cambria"/>
          <w:color w:val="000000"/>
          <w:spacing w:val="4"/>
          <w:sz w:val="24"/>
        </w:rPr>
        <w:t>:</w:t>
      </w:r>
      <w:r>
        <w:rPr>
          <w:rFonts w:ascii="Cambria" w:eastAsia="Cambria" w:hAnsi="Cambria"/>
          <w:color w:val="000000"/>
          <w:spacing w:val="4"/>
          <w:sz w:val="24"/>
        </w:rPr>
        <w:tab/>
        <w:t xml:space="preserve"> </w:t>
      </w:r>
    </w:p>
    <w:p w:rsidR="002E74FF" w:rsidRDefault="004012B6">
      <w:pPr>
        <w:tabs>
          <w:tab w:val="left" w:leader="underscore" w:pos="10296"/>
        </w:tabs>
        <w:spacing w:before="281" w:line="281" w:lineRule="exact"/>
        <w:ind w:left="576"/>
        <w:textAlignment w:val="baseline"/>
        <w:rPr>
          <w:rFonts w:ascii="Cambria" w:eastAsia="Cambria" w:hAnsi="Cambria"/>
          <w:b/>
          <w:color w:val="000000"/>
          <w:spacing w:val="2"/>
          <w:sz w:val="24"/>
        </w:rPr>
      </w:pPr>
      <w:r>
        <w:rPr>
          <w:rFonts w:ascii="Cambria" w:eastAsia="Cambria" w:hAnsi="Cambria"/>
          <w:b/>
          <w:color w:val="000000"/>
          <w:spacing w:val="2"/>
          <w:sz w:val="24"/>
        </w:rPr>
        <w:t>Guardian/ Parent Signature</w:t>
      </w:r>
      <w:r>
        <w:rPr>
          <w:rFonts w:ascii="Cambria" w:eastAsia="Cambria" w:hAnsi="Cambria"/>
          <w:color w:val="000000"/>
          <w:spacing w:val="2"/>
          <w:sz w:val="24"/>
        </w:rPr>
        <w:t>:</w:t>
      </w:r>
      <w:r>
        <w:rPr>
          <w:rFonts w:ascii="Cambria" w:eastAsia="Cambria" w:hAnsi="Cambria"/>
          <w:color w:val="000000"/>
          <w:spacing w:val="2"/>
          <w:sz w:val="24"/>
        </w:rPr>
        <w:tab/>
        <w:t xml:space="preserve"> </w:t>
      </w:r>
    </w:p>
    <w:p w:rsidR="002E74FF" w:rsidRDefault="002E74FF">
      <w:pPr>
        <w:tabs>
          <w:tab w:val="left" w:leader="underscore" w:pos="10296"/>
        </w:tabs>
        <w:spacing w:before="286" w:line="281" w:lineRule="exact"/>
        <w:ind w:left="576"/>
        <w:textAlignment w:val="baseline"/>
        <w:rPr>
          <w:rFonts w:ascii="Cambria" w:eastAsia="Cambria" w:hAnsi="Cambria"/>
          <w:b/>
          <w:color w:val="000000"/>
          <w:spacing w:val="2"/>
          <w:sz w:val="24"/>
        </w:rPr>
      </w:pPr>
      <w:bookmarkStart w:id="0" w:name="_GoBack"/>
      <w:bookmarkEnd w:id="0"/>
    </w:p>
    <w:sectPr w:rsidR="002E74FF">
      <w:pgSz w:w="12240" w:h="15840"/>
      <w:pgMar w:top="420" w:right="672" w:bottom="284"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E74FF"/>
    <w:rsid w:val="0003332F"/>
    <w:rsid w:val="000A0B9D"/>
    <w:rsid w:val="002E74FF"/>
    <w:rsid w:val="003C4D82"/>
    <w:rsid w:val="004012B6"/>
    <w:rsid w:val="00524D89"/>
    <w:rsid w:val="007B0F24"/>
    <w:rsid w:val="00B724EA"/>
    <w:rsid w:val="00C54C72"/>
    <w:rsid w:val="00E51C1C"/>
    <w:rsid w:val="00F54BDA"/>
    <w:rsid w:val="00FB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CE3B9-3447-4B5F-B2ED-A1A53277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ernpediatricdentistr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2015-08-10T16:46:00Z</cp:lastPrinted>
  <dcterms:created xsi:type="dcterms:W3CDTF">2016-05-09T19:55:00Z</dcterms:created>
  <dcterms:modified xsi:type="dcterms:W3CDTF">2016-05-09T19:58:00Z</dcterms:modified>
</cp:coreProperties>
</file>